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3954B0" w:rsidTr="00C83ED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12.02.2026</w:t>
            </w:r>
          </w:p>
        </w:tc>
      </w:tr>
      <w:tr w:rsidR="003954B0" w:rsidTr="00C83ED8">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3954B0" w:rsidTr="00C83ED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3954B0" w:rsidTr="00C83ED8">
        <w:tblPrEx>
          <w:tblCellMar>
            <w:top w:w="0" w:type="dxa"/>
            <w:bottom w:w="0" w:type="dxa"/>
          </w:tblCellMar>
        </w:tblPrEx>
        <w:trPr>
          <w:trHeight w:val="300"/>
        </w:trPr>
        <w:tc>
          <w:tcPr>
            <w:tcW w:w="5230" w:type="dxa"/>
            <w:tcBorders>
              <w:top w:val="nil"/>
              <w:left w:val="nil"/>
              <w:bottom w:val="nil"/>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3954B0" w:rsidTr="00C83ED8">
        <w:tblPrEx>
          <w:tblCellMar>
            <w:top w:w="0" w:type="dxa"/>
            <w:bottom w:w="0" w:type="dxa"/>
          </w:tblCellMar>
        </w:tblPrEx>
        <w:trPr>
          <w:trHeight w:val="300"/>
        </w:trPr>
        <w:tc>
          <w:tcPr>
            <w:tcW w:w="10465" w:type="dxa"/>
            <w:tcBorders>
              <w:top w:val="nil"/>
              <w:left w:val="nil"/>
              <w:bottom w:val="nil"/>
              <w:right w:val="nil"/>
            </w:tcBorders>
            <w:vAlign w:val="bottom"/>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3954B0" w:rsidTr="00C83ED8">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Кампов  Анастасiя  Євгенiївна</w:t>
            </w:r>
          </w:p>
        </w:tc>
      </w:tr>
      <w:tr w:rsidR="003954B0" w:rsidTr="00C83ED8">
        <w:tblPrEx>
          <w:tblCellMar>
            <w:top w:w="0" w:type="dxa"/>
            <w:bottom w:w="0" w:type="dxa"/>
          </w:tblCellMar>
        </w:tblPrEx>
        <w:trPr>
          <w:trHeight w:val="200"/>
        </w:trPr>
        <w:tc>
          <w:tcPr>
            <w:tcW w:w="3415" w:type="dxa"/>
            <w:tcBorders>
              <w:top w:val="nil"/>
              <w:left w:val="nil"/>
              <w:bottom w:val="nil"/>
              <w:right w:val="nil"/>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0"/>
          <w:szCs w:val="20"/>
        </w:r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"Полiмер" (13583492)</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11.02.2026, наказ  Генерального директора</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3954B0" w:rsidTr="00C83ED8">
        <w:tblPrEx>
          <w:tblCellMar>
            <w:top w:w="0" w:type="dxa"/>
            <w:bottom w:w="0" w:type="dxa"/>
          </w:tblCellMar>
        </w:tblPrEx>
        <w:trPr>
          <w:trHeight w:val="300"/>
        </w:trPr>
        <w:tc>
          <w:tcPr>
            <w:tcW w:w="3415" w:type="dxa"/>
            <w:vMerge w:val="restart"/>
            <w:tcBorders>
              <w:top w:val="nil"/>
              <w:left w:val="nil"/>
              <w:bottom w:val="nil"/>
              <w:right w:val="nil"/>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http://polimer.emitents.net.ua/ua/docs/?fg_id=100</w:t>
            </w:r>
          </w:p>
        </w:tc>
        <w:tc>
          <w:tcPr>
            <w:tcW w:w="1885" w:type="dxa"/>
            <w:tcBorders>
              <w:top w:val="nil"/>
              <w:left w:val="nil"/>
              <w:bottom w:val="single" w:sz="6" w:space="0" w:color="auto"/>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13.02.2026</w:t>
            </w:r>
          </w:p>
        </w:tc>
      </w:tr>
      <w:tr w:rsidR="003954B0" w:rsidTr="00C83ED8">
        <w:tblPrEx>
          <w:tblCellMar>
            <w:top w:w="0" w:type="dxa"/>
            <w:bottom w:w="0" w:type="dxa"/>
          </w:tblCellMar>
        </w:tblPrEx>
        <w:trPr>
          <w:trHeight w:val="300"/>
        </w:trPr>
        <w:tc>
          <w:tcPr>
            <w:tcW w:w="3415" w:type="dxa"/>
            <w:vMerge/>
            <w:tcBorders>
              <w:top w:val="nil"/>
              <w:left w:val="nil"/>
              <w:bottom w:val="nil"/>
              <w:right w:val="nil"/>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0"/>
          <w:szCs w:val="20"/>
        </w:rPr>
        <w:sectPr w:rsidR="003954B0">
          <w:pgSz w:w="12240" w:h="15840"/>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1.6."Iнформацiя про судовi справи" не розкрита особою у складi рiчного звiту через те, що особа не мала судових справ , за якими розглядаються позовнi вимоги у розмiрi на суму 1 та бiльше вiдсоткiв активiв особи станом на початок звiтного року, стороною в яких виступає особа,  посадовi особи.</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Iнформацiя про "Штрафнi санкцiї щодо особи" не заповнюється тому, що протягом звiтного року вiдсутнi штрафнi санкцiї в розмiрi, який перевищує 1 000.00 грн.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непередбачено  у Товариствi.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"не заповнюється через вiдсутнiсть лiцензiй.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 "Iнформацiя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w:t>
      </w:r>
      <w:r>
        <w:rPr>
          <w:rFonts w:ascii="Times New Roman CYR" w:hAnsi="Times New Roman CYR" w:cs="Times New Roman CYR"/>
          <w:sz w:val="24"/>
          <w:szCs w:val="24"/>
        </w:rPr>
        <w:lastRenderedPageBreak/>
        <w:t>визначеннi кворуму та при голосуваннi в органах емiтента та розкрито у п.3.12.</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 Iнформацiю про змiну акцiонерiв, яким належить право голосу за акцiями, сумарна кiлькiсть прав за якими стає бiльшою, меншою або дорiвнює пороговому значенню пакета акцiй  - у звiтньому роцi вiдсутнi.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заповнюється згiдно з вимогами п.п. 2 п. 51 роздiлу III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рiчну (регулярну) iнформацiю емiтента (фiнансова звiтнiсть є невiдємною частиною регулярної iнформацii емiтента)</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Складова змiсту " Iнформацiя про прийняття рiшення про попереднє надання згоди на вчинення значних правочинiв" .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w:t>
      </w:r>
      <w:r>
        <w:rPr>
          <w:rFonts w:ascii="Times New Roman CYR" w:hAnsi="Times New Roman CYR" w:cs="Times New Roman CYR"/>
          <w:sz w:val="24"/>
          <w:szCs w:val="24"/>
        </w:rPr>
        <w:lastRenderedPageBreak/>
        <w:t xml:space="preserve">Рiшенням Нацiональної комiсiї з цiнних паперiв та фондового ринку вiд 06 червня 2023 року №608, зобов'язанi подавати таку iнформацiю.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IV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вiдповiдно вимог законодавства - не передбачено.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Наглядова рада у товариства не передбачена.</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 рiчнi та позачерговi загальнi збори акцiонерiв у звiтньому роцi не скликались. Останнi Збори проводились у 2024 роцi.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1.1.4.1. Рада у товариства не передбачена.</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1.1.4.2. Рада у товариства вiдсутня</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1.1.4.4. Рада у товариства вiдсутня.</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не передбачено ( вiдсутнiй) корпоративний секретар.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корпоративний секретар у товариства не передбачений, ншi посадовi особи емiтента призначаються та звiльняються наказом  директора. У звiтному роцi не призначались i не звiльнялись посадовi особи.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Генеральний директор не отримувала  винагороду. Директор отримує оплату вiдповiдно посадового окладу визначеного штатним розписом, у натуральнiй формi винагороду не отримувала . Наглядова рада у товариствi не передбачена..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вiдсутнiй радник..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w:t>
      </w:r>
      <w:r>
        <w:rPr>
          <w:rFonts w:ascii="Times New Roman CYR" w:hAnsi="Times New Roman CYR" w:cs="Times New Roman CYR"/>
          <w:sz w:val="24"/>
          <w:szCs w:val="24"/>
        </w:rPr>
        <w:lastRenderedPageBreak/>
        <w:t xml:space="preserve">звiтному роцi не залучав суб'єкта аудиторської дiяльностi i не проводив аудит фiнансової звiтностi.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особа має право не розкривати цю iнформацiю. 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sectPr w:rsidR="003954B0">
          <w:pgSz w:w="12240" w:h="15840"/>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"Полiмер"</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"Полiмер"</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13583492</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07.02.1996</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Мукачево, Штефана Августина, 49 б. Фактичне: 89600, Україна, Закарпатська обл., Мукачево, Штефана Августина, 49 б</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м.Мукачево, вул.Штефана Августина, 49 б</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polime@emitents.net.ua</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polimer.emitents.net.ua</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0997975118</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26200</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84</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22.29 - Виробництво iнших виробiв iз пластмас</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22.2 - Виробництво тари з пластмас</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Однорівнева</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ЗАКАРПАТСЬКЕ РЕГIОНАЛЬНЕ УПРАВЛIННЯ  АКЦIОНЕРНЕ ТОВАРИСТВО КОМЕРЦIЙНИЙ БАНК"ПРИВАТБАНК ",М.УЖГОРОД</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UA453123780000 02600905391725</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3954B0" w:rsidTr="00C83ED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3954B0" w:rsidTr="00C83ED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954B0" w:rsidTr="00C83ED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r>
      <w:tr w:rsidR="003954B0" w:rsidTr="00C83ED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Генеральний директор</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Кампов Анастасiя Євгенiївна</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rPr>
        <w:sectPr w:rsidR="003954B0">
          <w:pgSz w:w="12240" w:h="15840"/>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3954B0" w:rsidTr="00C83ED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3954B0" w:rsidTr="00C83ED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3954B0" w:rsidTr="00C83ED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Кампов Анастасiя Євгенiївна</w:t>
            </w:r>
          </w:p>
        </w:tc>
        <w:tc>
          <w:tcPr>
            <w:tcW w:w="1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1998</w:t>
            </w:r>
          </w:p>
        </w:tc>
        <w:tc>
          <w:tcPr>
            <w:tcW w:w="1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"Полiмер"</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13583492</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Генеральний директор . Посадова особа не надала  дозволу на оприлюднення персональних данних.</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27.03.2024</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0"/>
          <w:szCs w:val="20"/>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3954B0" w:rsidTr="00C83ED8">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3954B0" w:rsidTr="00C83ED8">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3954B0" w:rsidTr="00C83ED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3954B0" w:rsidTr="00C83ED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Кампов Анастасiя Євгенiївна</w:t>
            </w: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0"/>
          <w:szCs w:val="20"/>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0"/>
          <w:szCs w:val="20"/>
        </w:rPr>
        <w:sectPr w:rsidR="003954B0">
          <w:pgSz w:w="16837" w:h="11905" w:orient="landscape"/>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iнформацiя щодо опису дiяльностi особи: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 Iнформацiя щодо продуктiв (товарiв або послуг) особи. По основному виду дiяльностi товариство не надавало послуг. У звiтному перiодi дохiд отримували вiд здачi в оренду примiщень.</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Дiяльнiсть емiтента не залежить вiд сезонних змiн.</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У Товариствв вiрогiднi перспективи подальшого розвитку емiтента - вiдсутнi. Товариство не здiйснює основну дiяльнiсть бiльше 5-ти рокiв.</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поточний час для залучення кошiв пiдприємство здає в оренду власне майна. На жаль, в iснуючих умовах господарювання, неможливо робити достатньо впевненi прогнози й детальнi плани. Iстотними факторами, якi можуть вплинути на дiяльнiсть емiтента в майбутньому, є збiльшення iнфляцiї, зростання цiн, подорожчання кредитних ресурсiв, що негативно вплине на дiяльнiсть Емiтента.</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Придбання та вiдчуження активiв за останнi п'ять рокiв здiйснювалось тiльки у межах провадження господарської дiяльностi. За останнi п'ять рокiв пiдприємством вiдчуження основних засобiв не здiйснювалося. Придбання активiв не здiйснювалось. Товариство не планує залучення значних iнвестицiй або придбання пов"язанi з господарською дiяльнiстю.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w:t>
      </w:r>
      <w:r>
        <w:rPr>
          <w:rFonts w:ascii="Times New Roman CYR" w:hAnsi="Times New Roman CYR" w:cs="Times New Roman CYR"/>
          <w:sz w:val="24"/>
          <w:szCs w:val="24"/>
        </w:rPr>
        <w:lastRenderedPageBreak/>
        <w:t>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- 1 особа. Фонд оплати практично на рiвнi минулого року.</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Товариство здає в оренду власне майно.</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16.У звiтному роцi  дивiденди не нараховувались та не виплачувались.Незвичайних та виняткових подiй у фiнансово-господарскiй дiяльностi Товариства, якi б суттєво вплинули на розмiр доходу вiд операцiйної дiяльностi у звiтному роцi не вiдбувалось.</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17.Розрахункова вартiсть чистих активiв менша скоригованого статутного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капiталу.  Вимоги частини третьої статтi 155 Цивiльного кодексу України  не дотриманi.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3954B0" w:rsidTr="00C83ED8">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3954B0" w:rsidTr="00C83ED8">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082"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3954B0" w:rsidTr="00C83ED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Середнiй рiвень зносу становить 80 вiдсоткiв.</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основнi засоби знаходяться за мiсцем розташування пiдприємства</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Причин якi можуть позначитись на використаннi активiв не має.</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використовуються пiдприємством з моменту його створення.</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вiдповiдає Балансу за звiтний перiод</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Обмеження на використання основних засобiв вiдсутнi.</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Суттєвих змiн у вартостi основних засобiв за звiтний перiод не було. </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3954B0" w:rsidTr="00C83ED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3954B0" w:rsidTr="00C83ED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-78,7</w:t>
            </w:r>
          </w:p>
        </w:tc>
        <w:tc>
          <w:tcPr>
            <w:tcW w:w="3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-81,7</w:t>
            </w:r>
          </w:p>
        </w:tc>
      </w:tr>
      <w:tr w:rsidR="003954B0" w:rsidTr="00C83ED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w:t>
            </w:r>
          </w:p>
        </w:tc>
        <w:tc>
          <w:tcPr>
            <w:tcW w:w="3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w:t>
            </w:r>
          </w:p>
        </w:tc>
      </w:tr>
      <w:tr w:rsidR="003954B0" w:rsidTr="00C83ED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w:t>
            </w:r>
          </w:p>
        </w:tc>
        <w:tc>
          <w:tcPr>
            <w:tcW w:w="3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w:t>
            </w:r>
          </w:p>
        </w:tc>
      </w:tr>
      <w:tr w:rsidR="003954B0" w:rsidTr="00C83ED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w:t>
            </w:r>
          </w:p>
        </w:tc>
        <w:tc>
          <w:tcPr>
            <w:tcW w:w="3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w:t>
            </w:r>
          </w:p>
        </w:tc>
      </w:tr>
      <w:tr w:rsidR="003954B0" w:rsidTr="00C83ED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c>
          <w:tcPr>
            <w:tcW w:w="3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r>
      <w:tr w:rsidR="003954B0" w:rsidTr="00C83ED8">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бухгалтерського облiку 25 "Спрощена фiнансова звiтнiсть", затвердженого Наказом Мiнiстерства фiнансiв України № 226 вiд 31.05.2019 р.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менша скоригованого статутного </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капiталу.  Вимоги частини третьої статтi 155 Цивiльного кодексу України  не дотриманi.</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3954B0" w:rsidTr="00C83ED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3954B0" w:rsidTr="00C83ED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облігаціями (за кожним власним </w:t>
            </w:r>
            <w:r>
              <w:rPr>
                <w:rFonts w:ascii="Times New Roman CYR" w:hAnsi="Times New Roman CYR" w:cs="Times New Roman CYR"/>
              </w:rPr>
              <w:lastRenderedPageBreak/>
              <w:t>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328,3</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954B0" w:rsidTr="00C83ED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328,3</w:t>
            </w:r>
          </w:p>
        </w:tc>
        <w:tc>
          <w:tcPr>
            <w:tcW w:w="194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д/в р-н, м. Київ, Якубенкiвська, 7Г</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 даних i пов'язану iз цим дiяльнiсть</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Україна, Iвано-Франкiвська обл., д/в р-н, м.Iвано-Франкiвськ, площа Мiцкевича, будинок 6, офiс 5</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д/в р-н, м.Київ, АНТОНОВИЧА, будинок 51, офис 1206</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3954B0" w:rsidTr="00C83ED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rPr>
        <w:sectPr w:rsidR="003954B0">
          <w:pgSz w:w="12240" w:h="15840"/>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3954B0" w:rsidTr="00C83ED8">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3954B0" w:rsidTr="00C83ED8">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954B0" w:rsidTr="00C83ED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29/07/1/10</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26 200</w:t>
            </w:r>
          </w:p>
        </w:tc>
        <w:tc>
          <w:tcPr>
            <w:tcW w:w="19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 xml:space="preserve">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 а також внутрiшнiми документами Товариства, якi </w:t>
            </w:r>
            <w:r>
              <w:rPr>
                <w:rFonts w:ascii="Times New Roman CYR" w:hAnsi="Times New Roman CYR" w:cs="Times New Roman CYR"/>
              </w:rPr>
              <w:lastRenderedPageBreak/>
              <w:t>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Емiтент не здiйснював публiчної пропозицiї, допуску до торгiв на фондовiй бiржi в частинi включення до бiржового реєстру не було. Додаткового випуску акцiй протягом звiтного перiоду Емiтент не здiйснював.</w:t>
            </w:r>
          </w:p>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3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3954B0" w:rsidTr="00C83ED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3954B0" w:rsidTr="00C83ED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3954B0" w:rsidTr="00C83ED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29.09.2010</w:t>
            </w:r>
          </w:p>
        </w:tc>
        <w:tc>
          <w:tcPr>
            <w:tcW w:w="135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29/07/1/10</w:t>
            </w:r>
          </w:p>
        </w:tc>
        <w:tc>
          <w:tcPr>
            <w:tcW w:w="24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Закарпатське ТУ ДКЦПФР</w:t>
            </w:r>
          </w:p>
        </w:tc>
        <w:tc>
          <w:tcPr>
            <w:tcW w:w="17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4000089759</w:t>
            </w:r>
          </w:p>
        </w:tc>
        <w:tc>
          <w:tcPr>
            <w:tcW w:w="16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w:t>
            </w:r>
            <w:r>
              <w:rPr>
                <w:rFonts w:ascii="Times New Roman CYR" w:hAnsi="Times New Roman CYR" w:cs="Times New Roman CYR"/>
              </w:rPr>
              <w:lastRenderedPageBreak/>
              <w:t>рна іменна</w:t>
            </w:r>
          </w:p>
        </w:tc>
        <w:tc>
          <w:tcPr>
            <w:tcW w:w="135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26 200</w:t>
            </w:r>
          </w:p>
        </w:tc>
        <w:tc>
          <w:tcPr>
            <w:tcW w:w="14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26 200</w:t>
            </w:r>
          </w:p>
        </w:tc>
        <w:tc>
          <w:tcPr>
            <w:tcW w:w="17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3954B0" w:rsidTr="00C83ED8">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Дата видачi свiдоцтва про реєстрацiю випуску акцiй №29/07/1/10  - 10.01.2012р.</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дату складання звiтностi всi акцiї розмiщено та сплачено. 1. Iнформацiя про внутрiшнi ринки, на яких здiйснюється торгiвля цiнними паперами емiтента: торгiвля емiтованими цiнними паперами не здiйснюється. 2. Iнформацiя про зовнiшнi ринки, на яких здiйснюється торгiвля цiнними паперами емiтента: торгiвля емiтованими цiнними паперами не здiйснюється. 3. Iнформацiя щодо факту лiстингу/делiстингу цiнних паперiв емiтента на фондових бiржах: емiтент не проходив процедуру лiстингу/делiстингу, адже акцiї емiтента на фондовiй бiржi не обертаються. 4. Додаткова емiсiї протягом звiтного перiоду не проводилась</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3954B0" w:rsidTr="00C83ED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3954B0" w:rsidTr="00C83ED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954B0" w:rsidTr="00C83ED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29.09.2010</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29/07/1/10</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UA4000089759</w:t>
            </w:r>
          </w:p>
        </w:tc>
        <w:tc>
          <w:tcPr>
            <w:tcW w:w="20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26 200</w:t>
            </w:r>
          </w:p>
        </w:tc>
        <w:tc>
          <w:tcPr>
            <w:tcW w:w="21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26 200</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25 060</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1 140</w:t>
            </w:r>
          </w:p>
        </w:tc>
        <w:tc>
          <w:tcPr>
            <w:tcW w:w="28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rPr>
        <w:sectPr w:rsidR="003954B0">
          <w:pgSz w:w="16837" w:h="11905" w:orient="landscape"/>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3954B0" w:rsidTr="00C83ED8">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3954B0" w:rsidTr="00C83ED8">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3954B0" w:rsidTr="00C83ED8">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172,7</w:t>
            </w:r>
          </w:p>
        </w:tc>
        <w:tc>
          <w:tcPr>
            <w:tcW w:w="29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ПрАТ "Полiмер"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 iменi керiвництва - Генеральний директор Кампов А. Є.</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товариства -Однорiвнева структура управлiння</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своїй дiяльностi Генеральний директор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проблемами, що впливають на дiяльнiсть емiтента є: - фiнансова криза; - вiдсутнiсть замовлень; - недостатнiсть сировини та матерiалiв для виробництва продукцiї; - постiйне зростання цiн на матерiали, енергоносiї, комунальнi послуги; - залежнiсть вiд наявностi замовлень; - низька платоспроможнiсть замовникiв.</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Незважаючи на важкий стан, в якому опинилась Товариство разом iз усiма iншими суб'єктами пiдприємницької дiяльностi, за результатами дiяльностi у звiтньому роцi товариством отримано прибуток.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"Полiмер"  створено членами Колективного Пiдприємства "Полiмер" шляхом об'єднання частини майна у Статутному капiталi  Товариства на основi викупленої державної частки у майнi Колективного Пiдприємства "Полiмер" (акт передачi державної частки Колективного Пiдприємства "Полiмер" вiд 13 листопада 1995 року). Воно є правонаступником усiх прав та обов'язкiв Колективного Пiдприємства "Полiмер" зареєстрованого розпорядженням Мукачiвського  мiського голови   №399/025   вiд 01.12.1994р.</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загльних зборах 12.10.2011р. прийнято рiшення  щодо змiни найменування товариства  (  з ЗАТ на ПрАТ) та затвердження нової редакцiї статуту товариства у зв'язку з приведенням його дiяльностi у вiдповiднiсть до Закону України &lt;Про акцiонернi товариства&gt;,</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Вiрогiдних перспектив подальшого розвитку емiтента - немає.</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 основному виду дiяльностi товариство  5 i бiльше  рокiв не надавало послуг.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емiтента -вiдсутнi.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немає схильностi до цiнових ризикiв, ризику лiквiдностi та ризику грошових потокiв.</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Статутi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w:t>
            </w:r>
            <w:r>
              <w:rPr>
                <w:rFonts w:ascii="Times New Roman CYR" w:hAnsi="Times New Roman CYR" w:cs="Times New Roman CYR"/>
                <w:sz w:val="24"/>
                <w:szCs w:val="24"/>
              </w:rPr>
              <w:lastRenderedPageBreak/>
              <w:t>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Керівник, фінансовий директор, більшість членів ради (більшість </w:t>
            </w:r>
            <w:r>
              <w:rPr>
                <w:rFonts w:ascii="Times New Roman CYR" w:hAnsi="Times New Roman CYR" w:cs="Times New Roman CYR"/>
                <w:sz w:val="24"/>
                <w:szCs w:val="24"/>
              </w:rPr>
              <w:lastRenderedPageBreak/>
              <w:t>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Законом України "Про акцiонернi товариства" передбачено, що у загальних </w:t>
            </w:r>
            <w:r>
              <w:rPr>
                <w:rFonts w:ascii="Times New Roman CYR" w:hAnsi="Times New Roman CYR" w:cs="Times New Roman CYR"/>
                <w:sz w:val="24"/>
                <w:szCs w:val="24"/>
              </w:rPr>
              <w:lastRenderedPageBreak/>
              <w:t>зборах акцiонерiв за запрошенням особи, яка скликає загальнi збори, також можуть брати участь iншi особи.</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вiдсутня у товариства.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надавати акціонерам збалансований аналіз недоліків і </w:t>
            </w:r>
            <w:r>
              <w:rPr>
                <w:rFonts w:ascii="Times New Roman CYR" w:hAnsi="Times New Roman CYR" w:cs="Times New Roman CYR"/>
                <w:sz w:val="24"/>
                <w:szCs w:val="24"/>
              </w:rPr>
              <w:lastRenderedPageBreak/>
              <w:t>переваг будь-якої пропозиції щодо поглинання;</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у товариства вiдсутня</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 Наглядова рада у товариства не пердбачена.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має однорiвневу структуру управлiння. Виконавчий орган - "Одноосiбний виконавчий орган" - "Генеральний директор"</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передбачена - Наглядова рада.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передбачена - Наглядова рада.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передбачена - Наглядова рада.</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отримує заробiтну плату згiдно штатного розпису, винагороду, в тому числi в натуральнiй формi не отримувала</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у товариствi  не передбачена </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винагороди для виконавчого органу пов'язаний з результатами </w:t>
            </w:r>
            <w:r>
              <w:rPr>
                <w:rFonts w:ascii="Times New Roman CYR" w:hAnsi="Times New Roman CYR" w:cs="Times New Roman CYR"/>
                <w:sz w:val="24"/>
                <w:szCs w:val="24"/>
              </w:rPr>
              <w:lastRenderedPageBreak/>
              <w:t>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не залежить вiд результатiв фiнансової дiяльностi</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передбачена </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у товариства вiдсутня </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у товариства вiдсутня</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вiдсутня у товариства</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забезпечено можливість анонімно і безпечно повідомляти про неправомірну чи неетичну </w:t>
            </w:r>
            <w:r>
              <w:rPr>
                <w:rFonts w:ascii="Times New Roman CYR" w:hAnsi="Times New Roman CYR" w:cs="Times New Roman CYR"/>
                <w:sz w:val="24"/>
                <w:szCs w:val="24"/>
              </w:rPr>
              <w:lastRenderedPageBreak/>
              <w:t>поведінку</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3954B0" w:rsidTr="00C83ED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вiдсутня у товариства </w:t>
            </w:r>
          </w:p>
        </w:tc>
      </w:tr>
      <w:tr w:rsidR="003954B0" w:rsidTr="00C83ED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вiдсутня у товариства </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Кампов Анастасiя Євгенiївна, обрано 27.03.2024р., термiн обрання 5 рокiв</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дiяльнiсть товариства здiйснювалася в умовах тривалого воєнного стану та збереження суттєвих обмежень у господарськiй дiяльностi. Основна увага Виконавчого органу  була зосереджена на управлiннi орендними вiдносинами,  Рiшення, прийнятi протягом року, мали переважно оперативний i стабiлiзацiйний характер. Всi рiшення стосувалися поточної господарської дiяльностi Товариства. Ключовi рiшення стосовно управлiння Товариством не приймалися.</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Сфера відповідальності </w:t>
            </w:r>
            <w:r>
              <w:rPr>
                <w:rFonts w:ascii="Times New Roman CYR" w:hAnsi="Times New Roman CYR" w:cs="Times New Roman CYR"/>
              </w:rPr>
              <w:lastRenderedPageBreak/>
              <w:t>заступника керівника</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 -У товариствi Одноосiбний  виконавчий орган представлений Генеральний директором який виконує  визначенi функцiї, що спрямованi на ефективне управлiння товариством</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 - Генеральний директор володiє знаннями у сферi стратегiчного управлiння</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 </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Протягом звiтнього року -стратегiчних рiшень не приймалось</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дiяьностi не було.</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Звiтнiй 2025 рiк, як i попереднiй 2024 рiк, вiдзначився роботою в складних економiчних умовах, у зв'язку з вiйськовою агресiєю росiйської федерацiї проти нашої країни. В iснуючих умовах господарювання в умовах воєнного стану, у зв'язку з вiйськовою агресiєю росiйської федерацiї проти України, неможливо впевнено робити навiть короткостроковi прогнози чи детальнi плани щодо дiяльностi пiдприємства.</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Пiдроздiлiв у товариства не має</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Пiдроздiлiв у товариства не має</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Внутрiшнi документи не затверджувалися  у товариствi </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Оосновнi положення декларацiї до ризикiв у товариства не має</w:t>
            </w:r>
          </w:p>
          <w:p w:rsidR="003954B0" w:rsidRDefault="003954B0" w:rsidP="00C83ED8">
            <w:pPr>
              <w:widowControl w:val="0"/>
              <w:autoSpaceDE w:val="0"/>
              <w:autoSpaceDN w:val="0"/>
              <w:adjustRightInd w:val="0"/>
              <w:spacing w:after="0" w:line="240" w:lineRule="auto"/>
              <w:jc w:val="both"/>
              <w:rPr>
                <w:rFonts w:ascii="Times New Roman CYR" w:hAnsi="Times New Roman CYR" w:cs="Times New Roman CYR"/>
              </w:rPr>
            </w:pP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положення декларацiї до ризикiв у товариства не має</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про затвердження декларацiїї схильностi до ризикiв  не приймалось</w:t>
            </w:r>
          </w:p>
        </w:tc>
      </w:tr>
      <w:tr w:rsidR="003954B0" w:rsidTr="00C83ED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3954B0" w:rsidTr="00C83ED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3954B0" w:rsidTr="00C83ED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Олшинковський Євген Олiверович</w:t>
            </w: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13013</w:t>
            </w:r>
          </w:p>
        </w:tc>
        <w:tc>
          <w:tcPr>
            <w:tcW w:w="175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49,6679</w:t>
            </w:r>
          </w:p>
        </w:tc>
      </w:tr>
      <w:tr w:rsidR="003954B0" w:rsidTr="00C83ED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Горват Вiкторiя Василiвна</w:t>
            </w: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12047</w:t>
            </w:r>
          </w:p>
        </w:tc>
        <w:tc>
          <w:tcPr>
            <w:tcW w:w="175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45,9809</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3954B0" w:rsidTr="00C83ED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954B0" w:rsidRDefault="003954B0" w:rsidP="00C83ED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3954B0" w:rsidTr="00C83ED8">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3954B0" w:rsidTr="00C83ED8">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3954B0" w:rsidTr="00C83ED8">
        <w:tblPrEx>
          <w:tblCellMar>
            <w:top w:w="0" w:type="dxa"/>
            <w:bottom w:w="0" w:type="dxa"/>
          </w:tblCellMar>
        </w:tblPrEx>
        <w:tc>
          <w:tcPr>
            <w:tcW w:w="2160" w:type="dxa"/>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"Полiмер"</w:t>
            </w:r>
          </w:p>
        </w:tc>
        <w:tc>
          <w:tcPr>
            <w:tcW w:w="1990" w:type="dxa"/>
            <w:tcBorders>
              <w:top w:val="nil"/>
              <w:left w:val="nil"/>
              <w:bottom w:val="nil"/>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13583492</w:t>
            </w:r>
          </w:p>
        </w:tc>
      </w:tr>
      <w:tr w:rsidR="003954B0" w:rsidTr="00C83ED8">
        <w:tblPrEx>
          <w:tblCellMar>
            <w:top w:w="0" w:type="dxa"/>
            <w:bottom w:w="0" w:type="dxa"/>
          </w:tblCellMar>
        </w:tblPrEx>
        <w:tc>
          <w:tcPr>
            <w:tcW w:w="2160" w:type="dxa"/>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UA21040150010056148</w:t>
            </w:r>
          </w:p>
        </w:tc>
      </w:tr>
      <w:tr w:rsidR="003954B0" w:rsidTr="00C83ED8">
        <w:tblPrEx>
          <w:tblCellMar>
            <w:top w:w="0" w:type="dxa"/>
            <w:bottom w:w="0" w:type="dxa"/>
          </w:tblCellMar>
        </w:tblPrEx>
        <w:tc>
          <w:tcPr>
            <w:tcW w:w="2160" w:type="dxa"/>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3954B0" w:rsidTr="00C83ED8">
        <w:tblPrEx>
          <w:tblCellMar>
            <w:top w:w="0" w:type="dxa"/>
            <w:bottom w:w="0" w:type="dxa"/>
          </w:tblCellMar>
        </w:tblPrEx>
        <w:trPr>
          <w:trHeight w:val="298"/>
        </w:trPr>
        <w:tc>
          <w:tcPr>
            <w:tcW w:w="2160" w:type="dxa"/>
            <w:vMerge w:val="restart"/>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виробів із пластмас</w:t>
            </w:r>
          </w:p>
        </w:tc>
        <w:tc>
          <w:tcPr>
            <w:tcW w:w="1990" w:type="dxa"/>
            <w:tcBorders>
              <w:top w:val="nil"/>
              <w:left w:val="nil"/>
              <w:bottom w:val="nil"/>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22.29</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Одиниця виміру: </w:t>
      </w:r>
      <w:r>
        <w:rPr>
          <w:rFonts w:ascii="Times New Roman CYR" w:hAnsi="Times New Roman CYR" w:cs="Times New Roman CYR"/>
        </w:rPr>
        <w:t>тис.грн. з одним десятковим знаком</w:t>
      </w:r>
    </w:p>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Закарпатська обл., Мукачево, Штефана Августина, 49 б, 0997975118</w:t>
      </w:r>
    </w:p>
    <w:p w:rsidR="003954B0" w:rsidRDefault="003954B0" w:rsidP="003954B0">
      <w:pPr>
        <w:widowControl w:val="0"/>
        <w:autoSpaceDE w:val="0"/>
        <w:autoSpaceDN w:val="0"/>
        <w:adjustRightInd w:val="0"/>
        <w:spacing w:after="0" w:line="240" w:lineRule="auto"/>
        <w:rPr>
          <w:rFonts w:ascii="Times New Roman CYR" w:hAnsi="Times New Roman CYR" w:cs="Times New Roman CYR"/>
          <w:sz w:val="24"/>
          <w:szCs w:val="24"/>
        </w:r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3954B0" w:rsidTr="00C83ED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3954B0" w:rsidRDefault="003954B0" w:rsidP="00C83ED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3954B0" w:rsidTr="00C83ED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312,9</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324,9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(138,9)</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166,9</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174,2</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80,6</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348,2</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249,6</w:t>
            </w:r>
          </w:p>
        </w:tc>
      </w:tr>
    </w:tbl>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3954B0" w:rsidTr="00C83ED8">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-136,5</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r>
      <w:tr w:rsidR="003954B0" w:rsidTr="00C83ED8">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-81,7</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-78,7</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413,5</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429,9</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328,3</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348,2</w:t>
            </w:r>
          </w:p>
        </w:tc>
        <w:tc>
          <w:tcPr>
            <w:tcW w:w="1645"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249,6</w:t>
            </w:r>
          </w:p>
        </w:tc>
      </w:tr>
    </w:tbl>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Непокритий збиток складає ( -133.5 тис.грн.)</w:t>
      </w:r>
    </w:p>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rPr>
        <w:sectPr w:rsidR="003954B0">
          <w:pgSz w:w="12240" w:h="15840"/>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3954B0" w:rsidRDefault="003954B0" w:rsidP="003954B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3954B0" w:rsidTr="00C83ED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3954B0" w:rsidRDefault="003954B0" w:rsidP="00C83ED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3954B0" w:rsidTr="00C83ED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172,7</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365,3</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538</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588,8</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(487,2)</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(420,7)</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(89,9)</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(503,3)</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(510,6)</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78,2</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r>
      <w:tr w:rsidR="003954B0" w:rsidTr="00C83ED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w:t>
            </w:r>
          </w:p>
        </w:tc>
        <w:tc>
          <w:tcPr>
            <w:tcW w:w="1645" w:type="dxa"/>
            <w:gridSpan w:val="2"/>
            <w:tcBorders>
              <w:top w:val="single" w:sz="6" w:space="0" w:color="auto"/>
              <w:left w:val="single" w:sz="6" w:space="0" w:color="auto"/>
              <w:bottom w:val="single" w:sz="6" w:space="0" w:color="auto"/>
            </w:tcBorders>
            <w:vAlign w:val="center"/>
          </w:tcPr>
          <w:p w:rsidR="003954B0" w:rsidRDefault="003954B0" w:rsidP="00C83ED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w:t>
            </w:r>
          </w:p>
        </w:tc>
      </w:tr>
    </w:tbl>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прибуток складає 28,5 тис.грн.</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Кампов А. Є.</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3954B0" w:rsidRDefault="003954B0" w:rsidP="003954B0">
      <w:pPr>
        <w:widowControl w:val="0"/>
        <w:autoSpaceDE w:val="0"/>
        <w:autoSpaceDN w:val="0"/>
        <w:adjustRightInd w:val="0"/>
        <w:spacing w:after="0" w:line="240" w:lineRule="auto"/>
        <w:jc w:val="both"/>
        <w:rPr>
          <w:rFonts w:ascii="Times New Roman CYR" w:hAnsi="Times New Roman CYR" w:cs="Times New Roman CYR"/>
        </w:rPr>
        <w:sectPr w:rsidR="003954B0">
          <w:pgSz w:w="12240" w:h="15840"/>
          <w:pgMar w:top="570" w:right="720" w:bottom="570" w:left="720" w:header="708" w:footer="708" w:gutter="0"/>
          <w:cols w:space="720"/>
          <w:noEndnote/>
        </w:sect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3954B0" w:rsidRDefault="003954B0" w:rsidP="003954B0">
      <w:pPr>
        <w:widowControl w:val="0"/>
        <w:autoSpaceDE w:val="0"/>
        <w:autoSpaceDN w:val="0"/>
        <w:adjustRightInd w:val="0"/>
        <w:spacing w:after="0" w:line="240" w:lineRule="auto"/>
        <w:rPr>
          <w:rFonts w:ascii="Times New Roman CYR" w:hAnsi="Times New Roman CYR" w:cs="Times New Roman CYR"/>
        </w:rPr>
      </w:pPr>
    </w:p>
    <w:p w:rsidR="008752FF" w:rsidRPr="003954B0" w:rsidRDefault="008752FF" w:rsidP="003954B0"/>
    <w:sectPr w:rsidR="008752FF" w:rsidRPr="003954B0">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81690"/>
    <w:rsid w:val="000F005B"/>
    <w:rsid w:val="001B20C1"/>
    <w:rsid w:val="00270EF2"/>
    <w:rsid w:val="003954B0"/>
    <w:rsid w:val="004A05B0"/>
    <w:rsid w:val="00554D75"/>
    <w:rsid w:val="00583A40"/>
    <w:rsid w:val="00681690"/>
    <w:rsid w:val="008752FF"/>
    <w:rsid w:val="00916ADC"/>
    <w:rsid w:val="00982B93"/>
    <w:rsid w:val="00983A9A"/>
    <w:rsid w:val="00B12294"/>
    <w:rsid w:val="00B35A22"/>
    <w:rsid w:val="00DB2ABE"/>
    <w:rsid w:val="00E0427B"/>
    <w:rsid w:val="00E50D91"/>
    <w:rsid w:val="00E8628E"/>
    <w:rsid w:val="00E95881"/>
    <w:rsid w:val="00F30B7D"/>
    <w:rsid w:val="00FA187F"/>
    <w:rsid w:val="00FC408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9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33</Pages>
  <Words>44021</Words>
  <Characters>25093</Characters>
  <Application>Microsoft Office Word</Application>
  <DocSecurity>0</DocSecurity>
  <Lines>209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PIB</Company>
  <LinksUpToDate>false</LinksUpToDate>
  <CharactersWithSpaces>68977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15</cp:revision>
  <dcterms:created xsi:type="dcterms:W3CDTF">2025-12-21T13:45:00Z</dcterms:created>
  <dcterms:modified xsi:type="dcterms:W3CDTF">2026-02-13T04:11:00Z</dcterms:modified>
</cp:coreProperties>
</file>